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市民开放空间展厅装修工程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市民开放空间展厅装修工程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人：盐城市大数据集团有限公司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中标单位：江苏鼎好建设工程有限公司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 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中标价：1538579.36元</w:t>
      </w:r>
    </w:p>
    <w:p w14:paraId="2C4A675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项目负责人：刘加庆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30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日历天，具体服从招标人建设要求。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0515-68868318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/>
        </w:rPr>
        <w:t>18068876608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213EFA0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p w14:paraId="05C1AD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招标人：盐城市大数据集团有限公司</w:t>
      </w:r>
    </w:p>
    <w:p w14:paraId="05D8584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0" w:beforeAutospacing="0" w:after="150" w:afterAutospacing="0" w:line="520" w:lineRule="exact"/>
        <w:ind w:left="0" w:right="0" w:firstLine="560" w:firstLineChars="200"/>
        <w:jc w:val="righ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2024年7月29日</w:t>
      </w:r>
    </w:p>
    <w:p w14:paraId="4E68F1B7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</w:p>
    <w:p w14:paraId="44C5E67A">
      <w:pPr>
        <w:shd w:val="clear" w:color="auto" w:fill="FFFFFF"/>
        <w:spacing w:line="490" w:lineRule="exact"/>
        <w:ind w:firstLine="480" w:firstLineChars="200"/>
        <w:rPr>
          <w:rFonts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附评审情况(无效标单位及原因)：</w:t>
      </w:r>
    </w:p>
    <w:p w14:paraId="5E4683BC">
      <w:pPr>
        <w:shd w:val="clear" w:color="auto" w:fill="FFFFFF"/>
        <w:spacing w:line="490" w:lineRule="exact"/>
        <w:ind w:firstLine="480" w:firstLineChars="200"/>
        <w:rPr>
          <w:rFonts w:hint="eastAsia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1.江苏郡岷建设工程有限公司，二号标书施工组织设计违反无标识要求；</w:t>
      </w:r>
    </w:p>
    <w:p w14:paraId="771AE115">
      <w:pPr>
        <w:shd w:val="clear" w:color="auto" w:fill="FFFFFF"/>
        <w:spacing w:line="490" w:lineRule="exact"/>
        <w:ind w:firstLine="480" w:firstLineChars="200"/>
        <w:rPr>
          <w:rFonts w:hint="default" w:ascii="宋体" w:hAnsi="宋体" w:eastAsia="宋体" w:cs="Times New Roman"/>
          <w:color w:val="000000"/>
          <w:sz w:val="24"/>
          <w:lang w:val="en-US" w:eastAsia="zh-CN"/>
        </w:rPr>
      </w:pPr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2、江苏远阳建设集团有限公司，二号</w:t>
      </w:r>
      <w:bookmarkStart w:id="0" w:name="_GoBack"/>
      <w:bookmarkEnd w:id="0"/>
      <w:r>
        <w:rPr>
          <w:rFonts w:hint="eastAsia" w:ascii="宋体" w:hAnsi="宋体" w:eastAsia="宋体" w:cs="Times New Roman"/>
          <w:color w:val="000000"/>
          <w:sz w:val="24"/>
          <w:lang w:val="en-US" w:eastAsia="zh-CN"/>
        </w:rPr>
        <w:t>标书施工组织设计违反无标识要求。</w:t>
      </w:r>
    </w:p>
    <w:p w14:paraId="1CC3F0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ZGY0ZTViYWQyN2I0ZGJhNDk0OThkMjNkNmQ2MDYifQ=="/>
  </w:docVars>
  <w:rsids>
    <w:rsidRoot w:val="00000000"/>
    <w:rsid w:val="00835A20"/>
    <w:rsid w:val="02C1433A"/>
    <w:rsid w:val="15A232B1"/>
    <w:rsid w:val="1B6A2539"/>
    <w:rsid w:val="1C5E24AB"/>
    <w:rsid w:val="1F693A18"/>
    <w:rsid w:val="2F414611"/>
    <w:rsid w:val="33FB733E"/>
    <w:rsid w:val="3FE221A6"/>
    <w:rsid w:val="42C46EA7"/>
    <w:rsid w:val="544C3984"/>
    <w:rsid w:val="551E1EE1"/>
    <w:rsid w:val="5A3A0DF8"/>
    <w:rsid w:val="5CA30716"/>
    <w:rsid w:val="638C091A"/>
    <w:rsid w:val="66226797"/>
    <w:rsid w:val="6E073E62"/>
    <w:rsid w:val="7EEA0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qFormat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368</Characters>
  <Lines>0</Lines>
  <Paragraphs>0</Paragraphs>
  <TotalTime>0</TotalTime>
  <ScaleCrop>false</ScaleCrop>
  <LinksUpToDate>false</LinksUpToDate>
  <CharactersWithSpaces>383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月小一</cp:lastModifiedBy>
  <dcterms:modified xsi:type="dcterms:W3CDTF">2024-07-29T01:20:21Z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D76DF3111C654CC094822BF92A7C7818_13</vt:lpwstr>
  </property>
</Properties>
</file>